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Renew_Surya_Ojas_Koppal_W of Renew</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22-05-2026 20:00</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As per the reports submitted, the triggering incident was R-G fault in 220KV-Renew_Surya_Ojas_Koppal_W-KOPPAL-1 line and the line tripped. Tripping of the only connected line led to complete outage of 220kV Renew_Surya_Ojas_Koppal_W of Renew</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15-05-2026 05:20</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KARNATAKA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11713</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11673</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6227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6214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49.98</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50783</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50785</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45290</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45283</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220KV-Renew_Surya_Ojas_Koppal_W-KOPPAL-1</w:t>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Cloudy</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33.0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1 hours, 25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220KV-Renew_Surya_Ojas_Koppal_W-KOPPAL-1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As per the reports submitted, the triggering incident was R-G fault in 220KV-Renew_Surya_Ojas_Koppal_W-KOPPAL-1 line. At RSOPL end, the fault was sensed in Line differntial protection and the line tripped. At Koppal end, FIR, DR and EL are not uploaded. However, from the DR at RSOPL end and PMU plots, it is suspected that A/R operated at Koppal end and was succesful. Tripping of the only connected line led to complete outage of 220kV Renew_Surya_Ojas_Koppal_W of Renew.</w:t>
            </w:r>
            <w:r/>
          </w:p>
          <w:p>
            <w:r/>
            <w:r>
              <w:t xml:space="preserve"/>
            </w:r>
            <w:r>
              <w:drawing>
                <wp:inline xmlns:a="http://schemas.openxmlformats.org/drawingml/2006/main" xmlns:pic="http://schemas.openxmlformats.org/drawingml/2006/picture">
                  <wp:extent cx="5400000" cy="2792379"/>
                  <wp:docPr id="1001" name="Picture 1005"/>
                  <wp:cNvGraphicFramePr>
                    <a:graphicFrameLocks noChangeAspect="1"/>
                  </wp:cNvGraphicFramePr>
                  <a:graphic>
                    <a:graphicData uri="http://schemas.openxmlformats.org/drawingml/2006/picture">
                      <pic:pic>
                        <pic:nvPicPr>
                          <pic:cNvPr id="0" name="embedded_image_temp_image_brief_analysis_5792_0.png"/>
                          <pic:cNvPicPr/>
                        </pic:nvPicPr>
                        <pic:blipFill>
                          <a:blip r:embed="rId15"/>
                          <a:stretch>
                            <a:fillRect/>
                          </a:stretch>
                        </pic:blipFill>
                        <pic:spPr>
                          <a:xfrm>
                            <a:off x="0" y="0"/>
                            <a:ext cx="5400000" cy="2792379"/>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220KV-Renew_Surya_Ojas_Koppal_W-KOPPAL-1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Renew_Surya_Ojas_Koppal_W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KOPPAL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Time:15-05-2026 05:20:56.400</w:t>
                    <w:br/>
                  </w:r>
                  <w:r>
                    <w:t>CB TC-1 TRIP RPH, Trip Output A, Diff Trip</w:t>
                    <w:br/>
                  </w:r>
                  <w:r>
                    <w:t>CB OPN BPH</w:t>
                    <w:br/>
                  </w:r>
                  <w:r>
                    <w:t>Trip Output B, Trip Output C</w:t>
                    <w:br/>
                  </w:r>
                  <w:r>
                    <w:t>CB OPN RPH, CB OPN YPH</w:t>
                    <w:br/>
                  </w:r>
                  <w:r>
                    <w:t xml:space="preserve">Ir (max): 1.16 kA Iy (max): 0.32 kA Ib (max): 0.52 kA </w:t>
                    <w:br/>
                  </w:r>
                  <w:r>
                    <w:t>Vr (max): 132.21 kV Vy (max): 144.04 kV Vb (max): 147.76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is not uploaded</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Renew_Surya_Ojas_Koppal_W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Renew_Surya_Ojas_Koppal_W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Loss of power supply</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2" name="Picture 1"/>
            <wp:cNvGraphicFramePr>
              <a:graphicFrameLocks noChangeAspect="1"/>
            </wp:cNvGraphicFramePr>
            <a:graphic>
              <a:graphicData uri="http://schemas.openxmlformats.org/drawingml/2006/picture">
                <pic:pic>
                  <pic:nvPicPr>
                    <pic:cNvPr id="0" name="5792B0Y2VW8.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792YHRG11K.png"/>
                    <pic:cNvPicPr/>
                  </pic:nvPicPr>
                  <pic:blipFill>
                    <a:blip r:embed="rId12"/>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 xml:space="preserve">From PMU, dip in R-phase is observed indicating R-G fault during the event with A/R succesful. </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792I7MMDED.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 xml:space="preserve">From SCADA plot, tripping of 220kV RSOPL Koppal line can be observed with a generation loss of around 33MW. </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INDIGRID</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furnishing of FIR, DR and EL at Koppal end</w:t>
                  </w:r>
                </w:p>
              </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RENEW POWER PVT LTD</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operation of A/R at RSOPL end</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RENEW POWER PVT LTD</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rPr>
                      <w:color w:val="212529"/>
                      <w:highlight w:val="lightGray"/>
                    </w:rPr>
                    <w:t>we carried out line inspection but no any observation found.</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rPr>
                <w:color w:val="212529"/>
              </w:rPr>
              <w:t xml:space="preserve">Renew_Surya_Ojas_Koppal_W - 220KV </w:t>
            </w:r>
            <w:r>
              <w:rPr>
                <w:color w:val="212529"/>
              </w:rPr>
              <w:t xml:space="preserve">tripped at </w:t>
            </w:r>
            <w:r>
              <w:rPr>
                <w:i/>
              </w:rPr>
              <w:t xml:space="preserve">15-05-2026 05:20 </w:t>
            </w:r>
            <w:r>
              <w:rPr>
                <w:color w:val="212529"/>
              </w:rPr>
              <w:t xml:space="preserve">and restored at </w:t>
            </w:r>
            <w:r>
              <w:rPr>
                <w:i/>
              </w:rPr>
              <w:t>15-05-2026 06:45</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RENEW POWER PVT LTD</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INDIGRID, RENEW POWER PVT LTD</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5810"/>
            <wp:docPr id="1005" name="Picture 1"/>
            <wp:cNvGraphicFramePr>
              <a:graphicFrameLocks noChangeAspect="1"/>
            </wp:cNvGraphicFramePr>
            <a:graphic>
              <a:graphicData uri="http://schemas.openxmlformats.org/drawingml/2006/picture">
                <pic:pic>
                  <pic:nvPicPr>
                    <pic:cNvPr id="0" name="579223FXA9E.png"/>
                    <pic:cNvPicPr/>
                  </pic:nvPicPr>
                  <pic:blipFill>
                    <a:blip r:embed="rId14"/>
                    <a:stretch>
                      <a:fillRect/>
                    </a:stretch>
                  </pic:blipFill>
                  <pic:spPr>
                    <a:xfrm>
                      <a:off x="0" y="0"/>
                      <a:ext cx="5400000" cy="1665810"/>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2792379"/>
                  <wp:docPr id="1006" name="Picture 1005"/>
                  <wp:cNvGraphicFramePr>
                    <a:graphicFrameLocks noChangeAspect="1"/>
                  </wp:cNvGraphicFramePr>
                  <a:graphic>
                    <a:graphicData uri="http://schemas.openxmlformats.org/drawingml/2006/picture">
                      <pic:pic>
                        <pic:nvPicPr>
                          <pic:cNvPr id="0" name="embedded_image_temp_image_brief_analysis_5792_0.png"/>
                          <pic:cNvPicPr/>
                        </pic:nvPicPr>
                        <pic:blipFill>
                          <a:blip r:embed="rId15"/>
                          <a:stretch>
                            <a:fillRect/>
                          </a:stretch>
                        </pic:blipFill>
                        <pic:spPr>
                          <a:xfrm>
                            <a:off x="0" y="0"/>
                            <a:ext cx="5400000" cy="2792379"/>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